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4914E" w14:textId="77777777" w:rsidR="00266910" w:rsidRPr="00FC3DF7" w:rsidRDefault="00266910" w:rsidP="00266910">
      <w:pPr>
        <w:ind w:right="1750"/>
        <w:outlineLvl w:val="0"/>
        <w:rPr>
          <w:rFonts w:ascii="Tahoma" w:hAnsi="Tahoma" w:cs="Tahoma"/>
          <w:caps/>
          <w:color w:val="595959"/>
          <w:szCs w:val="80"/>
        </w:rPr>
      </w:pPr>
      <w:r w:rsidRPr="00FC3DF7">
        <w:rPr>
          <w:rFonts w:ascii="Tahoma" w:hAnsi="Tahoma" w:cs="Tahoma"/>
          <w:caps/>
          <w:color w:val="595959"/>
          <w:szCs w:val="80"/>
        </w:rPr>
        <w:t>KONCEDENT:</w:t>
      </w:r>
    </w:p>
    <w:p w14:paraId="7ABE891D" w14:textId="77777777" w:rsidR="00652CAA" w:rsidRPr="00505805" w:rsidRDefault="00652CAA" w:rsidP="00652CAA">
      <w:pPr>
        <w:tabs>
          <w:tab w:val="left" w:pos="708"/>
          <w:tab w:val="left" w:pos="1416"/>
          <w:tab w:val="left" w:pos="3967"/>
        </w:tabs>
        <w:spacing w:before="120"/>
        <w:rPr>
          <w:rFonts w:ascii="Century Gothic" w:eastAsiaTheme="minorEastAsia" w:hAnsi="Century Gothic"/>
          <w:b/>
          <w:bCs/>
          <w:caps/>
          <w:color w:val="A9C938"/>
        </w:rPr>
      </w:pPr>
      <w:r w:rsidRPr="00505805">
        <w:rPr>
          <w:rFonts w:ascii="Century Gothic" w:eastAsiaTheme="minorEastAsia" w:hAnsi="Century Gothic"/>
          <w:b/>
          <w:bCs/>
          <w:caps/>
          <w:color w:val="A9C938"/>
        </w:rPr>
        <w:t>MESTNA OBČINA VELENJE</w:t>
      </w:r>
    </w:p>
    <w:p w14:paraId="7A9F26E0" w14:textId="77777777" w:rsidR="00652CAA" w:rsidRPr="00505805" w:rsidRDefault="00652CAA" w:rsidP="00652CAA">
      <w:pPr>
        <w:tabs>
          <w:tab w:val="left" w:pos="708"/>
          <w:tab w:val="left" w:pos="1416"/>
          <w:tab w:val="left" w:pos="3967"/>
        </w:tabs>
        <w:rPr>
          <w:rFonts w:ascii="Century Gothic" w:eastAsiaTheme="minorEastAsia" w:hAnsi="Century Gothic"/>
          <w:b/>
          <w:bCs/>
          <w:caps/>
          <w:color w:val="A9C938"/>
        </w:rPr>
      </w:pPr>
      <w:r w:rsidRPr="00505805">
        <w:rPr>
          <w:rFonts w:ascii="Century Gothic" w:eastAsiaTheme="minorEastAsia" w:hAnsi="Century Gothic"/>
          <w:b/>
          <w:bCs/>
          <w:caps/>
          <w:color w:val="A9C938"/>
        </w:rPr>
        <w:t>TITOV TRG 1</w:t>
      </w:r>
    </w:p>
    <w:p w14:paraId="46A35DA1" w14:textId="77777777" w:rsidR="00652CAA" w:rsidRPr="00505805" w:rsidRDefault="00652CAA" w:rsidP="00652CAA">
      <w:pPr>
        <w:tabs>
          <w:tab w:val="left" w:pos="708"/>
          <w:tab w:val="left" w:pos="1416"/>
          <w:tab w:val="left" w:pos="3967"/>
        </w:tabs>
        <w:spacing w:after="120"/>
        <w:rPr>
          <w:rFonts w:ascii="Century Gothic" w:eastAsiaTheme="minorEastAsia" w:hAnsi="Century Gothic"/>
          <w:b/>
          <w:bCs/>
          <w:caps/>
          <w:color w:val="A9C938"/>
        </w:rPr>
      </w:pPr>
      <w:r w:rsidRPr="00505805">
        <w:rPr>
          <w:rFonts w:ascii="Century Gothic" w:eastAsiaTheme="minorEastAsia" w:hAnsi="Century Gothic"/>
          <w:b/>
          <w:bCs/>
          <w:caps/>
          <w:color w:val="A9C938"/>
        </w:rPr>
        <w:t>3320 VELENJE</w:t>
      </w:r>
    </w:p>
    <w:p w14:paraId="0275DE78" w14:textId="77777777" w:rsidR="00D34A76" w:rsidRPr="00B76233" w:rsidRDefault="00D34A76" w:rsidP="009C4032">
      <w:pPr>
        <w:rPr>
          <w:rFonts w:ascii="Tahoma" w:eastAsiaTheme="minorEastAsia" w:hAnsi="Tahoma" w:cs="Tahoma"/>
          <w:b/>
          <w:bCs/>
          <w:caps/>
          <w:color w:val="A9C938"/>
          <w:sz w:val="24"/>
          <w:szCs w:val="80"/>
        </w:rPr>
      </w:pPr>
    </w:p>
    <w:p w14:paraId="7EE45EBB" w14:textId="77777777" w:rsidR="009C4032" w:rsidRPr="00B76233" w:rsidRDefault="009C4032" w:rsidP="009C4032">
      <w:pPr>
        <w:pStyle w:val="NASLOV40ptGRAY"/>
        <w:ind w:right="1750"/>
        <w:rPr>
          <w:rFonts w:ascii="Tahoma" w:hAnsi="Tahoma" w:cs="Tahoma"/>
          <w:color w:val="7F7F7F"/>
          <w:sz w:val="24"/>
          <w:szCs w:val="24"/>
        </w:rPr>
      </w:pPr>
    </w:p>
    <w:p w14:paraId="1A133488" w14:textId="77777777" w:rsidR="009C4032" w:rsidRPr="00B76233" w:rsidRDefault="009C4032" w:rsidP="009C4032">
      <w:pPr>
        <w:pStyle w:val="NASLOV40ptGRAY"/>
        <w:ind w:right="1750"/>
        <w:rPr>
          <w:rFonts w:ascii="Tahoma" w:hAnsi="Tahoma" w:cs="Tahoma"/>
          <w:color w:val="7F7F7F"/>
          <w:sz w:val="24"/>
          <w:szCs w:val="24"/>
        </w:rPr>
      </w:pPr>
    </w:p>
    <w:p w14:paraId="6DD314E7" w14:textId="77777777" w:rsidR="00126C29" w:rsidRPr="00B76233" w:rsidRDefault="00126C29" w:rsidP="009C4032">
      <w:pPr>
        <w:pStyle w:val="NASLOV40ptGRAY"/>
        <w:ind w:right="1750"/>
        <w:rPr>
          <w:rFonts w:ascii="Tahoma" w:hAnsi="Tahoma" w:cs="Tahoma"/>
          <w:color w:val="7F7F7F"/>
          <w:sz w:val="24"/>
          <w:szCs w:val="24"/>
        </w:rPr>
      </w:pPr>
    </w:p>
    <w:p w14:paraId="55D5D768" w14:textId="77777777" w:rsidR="00126C29" w:rsidRPr="00B76233" w:rsidRDefault="00126C29" w:rsidP="009C4032">
      <w:pPr>
        <w:pStyle w:val="NASLOV40ptGRAY"/>
        <w:ind w:right="1750"/>
        <w:rPr>
          <w:rFonts w:ascii="Tahoma" w:hAnsi="Tahoma" w:cs="Tahoma"/>
          <w:color w:val="7F7F7F"/>
          <w:sz w:val="24"/>
          <w:szCs w:val="24"/>
        </w:rPr>
      </w:pPr>
    </w:p>
    <w:p w14:paraId="07B5836E" w14:textId="77777777" w:rsidR="00266910" w:rsidRPr="00FC3DF7" w:rsidRDefault="00266910" w:rsidP="00266910">
      <w:pPr>
        <w:ind w:right="1750"/>
        <w:outlineLvl w:val="0"/>
        <w:rPr>
          <w:rFonts w:ascii="Tahoma" w:hAnsi="Tahoma" w:cs="Tahoma"/>
          <w:caps/>
          <w:color w:val="595959"/>
          <w:szCs w:val="80"/>
        </w:rPr>
      </w:pPr>
      <w:r w:rsidRPr="00FC3DF7">
        <w:rPr>
          <w:rFonts w:ascii="Tahoma" w:hAnsi="Tahoma" w:cs="Tahoma"/>
          <w:caps/>
          <w:color w:val="595959"/>
          <w:szCs w:val="80"/>
        </w:rPr>
        <w:t xml:space="preserve">NASLOV JAVNEGA RAZPISA: </w:t>
      </w:r>
    </w:p>
    <w:p w14:paraId="597FD3D9" w14:textId="099F2806" w:rsidR="00266910" w:rsidRPr="002938E0" w:rsidRDefault="00652CAA" w:rsidP="002938E0">
      <w:pPr>
        <w:keepNext/>
        <w:keepLines/>
        <w:tabs>
          <w:tab w:val="left" w:pos="9781"/>
        </w:tabs>
        <w:ind w:right="-8"/>
        <w:jc w:val="both"/>
        <w:outlineLvl w:val="0"/>
        <w:rPr>
          <w:rFonts w:ascii="Tahoma" w:hAnsi="Tahoma" w:cs="Tahoma"/>
          <w:b/>
          <w:caps/>
          <w:color w:val="A9C938"/>
          <w:sz w:val="24"/>
        </w:rPr>
      </w:pPr>
      <w:r w:rsidRPr="00652CAA">
        <w:rPr>
          <w:rFonts w:ascii="Tahoma" w:hAnsi="Tahoma" w:cs="Tahoma"/>
          <w:b/>
          <w:caps/>
          <w:color w:val="A9C938"/>
          <w:sz w:val="24"/>
        </w:rPr>
        <w:t>Javno-zasebno partnerstvo za izvedbo projekta pogodbenega zagotavljanja prihrankov rabe energije z namenom energetske sanacije javnih objektov v lasti Mestne občine Velenje</w:t>
      </w:r>
    </w:p>
    <w:p w14:paraId="17EF1136" w14:textId="77777777" w:rsidR="00E86603" w:rsidRPr="00B76233" w:rsidRDefault="00EC34C6" w:rsidP="00EA6944">
      <w:pPr>
        <w:pStyle w:val="NASLOV40ptGRAY"/>
        <w:rPr>
          <w:rFonts w:ascii="Tahoma" w:hAnsi="Tahoma" w:cs="Tahoma"/>
          <w:color w:val="595959" w:themeColor="text1" w:themeTint="A6"/>
        </w:rPr>
      </w:pPr>
      <w:r w:rsidRPr="00B76233">
        <w:rPr>
          <w:rFonts w:ascii="Tahoma" w:hAnsi="Tahoma" w:cs="Tahoma"/>
          <w:color w:val="595959" w:themeColor="text1" w:themeTint="A6"/>
        </w:rPr>
        <w:t xml:space="preserve">IZJAVA </w:t>
      </w:r>
      <w:r w:rsidR="0030666B" w:rsidRPr="00B76233">
        <w:rPr>
          <w:rFonts w:ascii="Tahoma" w:hAnsi="Tahoma" w:cs="Tahoma"/>
          <w:color w:val="595959" w:themeColor="text1" w:themeTint="A6"/>
        </w:rPr>
        <w:t>BANKE</w:t>
      </w:r>
    </w:p>
    <w:p w14:paraId="4974153D" w14:textId="77777777" w:rsidR="00180697" w:rsidRPr="00B76233" w:rsidRDefault="00180697" w:rsidP="00180697">
      <w:pPr>
        <w:pStyle w:val="NASLOV40ptGRAY"/>
        <w:jc w:val="center"/>
        <w:rPr>
          <w:rFonts w:ascii="Tahoma" w:hAnsi="Tahoma" w:cs="Tahoma"/>
          <w:color w:val="FFFFFF" w:themeColor="background1"/>
        </w:rPr>
      </w:pPr>
    </w:p>
    <w:p w14:paraId="055FB016" w14:textId="77777777" w:rsidR="00180697" w:rsidRPr="00B76233" w:rsidRDefault="00180697" w:rsidP="00180697">
      <w:pPr>
        <w:pStyle w:val="NASLOV40ptGRAY"/>
        <w:jc w:val="center"/>
        <w:rPr>
          <w:rFonts w:ascii="Tahoma" w:hAnsi="Tahoma" w:cs="Tahoma"/>
          <w:color w:val="FFFFFF" w:themeColor="background1"/>
        </w:rPr>
      </w:pPr>
    </w:p>
    <w:p w14:paraId="7E01B2F1" w14:textId="77777777" w:rsidR="00BD737B" w:rsidRPr="00B76233" w:rsidRDefault="00BD737B" w:rsidP="00EA6944">
      <w:pPr>
        <w:rPr>
          <w:rFonts w:ascii="Tahoma" w:hAnsi="Tahoma" w:cs="Tahoma"/>
          <w:color w:val="A9C938"/>
        </w:rPr>
      </w:pPr>
    </w:p>
    <w:p w14:paraId="223AC4D5" w14:textId="77777777" w:rsidR="001306C8" w:rsidRPr="00B76233" w:rsidRDefault="001306C8" w:rsidP="00EA6944">
      <w:pPr>
        <w:rPr>
          <w:rFonts w:ascii="Tahoma" w:hAnsi="Tahoma" w:cs="Tahoma"/>
          <w:color w:val="A9C938"/>
        </w:rPr>
      </w:pPr>
    </w:p>
    <w:p w14:paraId="439DEDD4" w14:textId="77777777" w:rsidR="001306C8" w:rsidRPr="00B76233" w:rsidRDefault="001306C8" w:rsidP="00EA6944">
      <w:pPr>
        <w:rPr>
          <w:rFonts w:ascii="Tahoma" w:hAnsi="Tahoma" w:cs="Tahoma"/>
          <w:color w:val="A9C938"/>
        </w:rPr>
      </w:pPr>
    </w:p>
    <w:p w14:paraId="1CB9BEAD" w14:textId="77777777" w:rsidR="001306C8" w:rsidRPr="00B76233" w:rsidRDefault="001306C8">
      <w:pPr>
        <w:rPr>
          <w:rFonts w:ascii="Tahoma" w:hAnsi="Tahoma" w:cs="Tahoma"/>
          <w:color w:val="A9C938"/>
        </w:rPr>
      </w:pPr>
      <w:r w:rsidRPr="00B76233">
        <w:rPr>
          <w:rFonts w:ascii="Tahoma" w:hAnsi="Tahoma" w:cs="Tahoma"/>
          <w:color w:val="A9C938"/>
        </w:rPr>
        <w:br w:type="page"/>
      </w:r>
    </w:p>
    <w:p w14:paraId="1CD4B277" w14:textId="77777777" w:rsidR="001306C8" w:rsidRPr="00B76233" w:rsidRDefault="001306C8" w:rsidP="00EA6944">
      <w:pPr>
        <w:rPr>
          <w:rFonts w:ascii="Tahoma" w:hAnsi="Tahoma" w:cs="Tahoma"/>
          <w:color w:val="A9C938"/>
        </w:rPr>
      </w:pPr>
    </w:p>
    <w:p w14:paraId="26CF3AE0" w14:textId="77777777" w:rsidR="00BD737B" w:rsidRPr="00B76233" w:rsidRDefault="00BD737B" w:rsidP="00EA6944">
      <w:pPr>
        <w:rPr>
          <w:rFonts w:ascii="Tahoma" w:hAnsi="Tahoma" w:cs="Tahoma"/>
          <w:color w:val="A9C938"/>
          <w:sz w:val="22"/>
          <w:szCs w:val="22"/>
        </w:rPr>
      </w:pPr>
    </w:p>
    <w:p w14:paraId="77126D54" w14:textId="2EC56FA9"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Naziv banke</w:t>
      </w:r>
      <w:r w:rsidR="0024375B">
        <w:rPr>
          <w:rFonts w:ascii="Tahoma" w:eastAsiaTheme="minorEastAsia" w:hAnsi="Tahoma" w:cs="Tahoma"/>
          <w:sz w:val="22"/>
          <w:szCs w:val="22"/>
        </w:rPr>
        <w:t xml:space="preserve"> </w:t>
      </w:r>
      <w:r w:rsidR="0024375B" w:rsidRPr="0024375B">
        <w:rPr>
          <w:rFonts w:ascii="Tahoma" w:eastAsiaTheme="minorEastAsia" w:hAnsi="Tahoma" w:cs="Tahoma"/>
          <w:sz w:val="22"/>
          <w:szCs w:val="22"/>
        </w:rPr>
        <w:t>(ali druge finančne institucije)</w:t>
      </w:r>
      <w:r w:rsidR="0024375B">
        <w:rPr>
          <w:rFonts w:ascii="Tahoma" w:eastAsiaTheme="minorEastAsia" w:hAnsi="Tahoma" w:cs="Tahoma"/>
          <w:sz w:val="22"/>
          <w:szCs w:val="22"/>
        </w:rPr>
        <w:t xml:space="preserve"> </w:t>
      </w:r>
      <w:r w:rsidRPr="00B76233">
        <w:rPr>
          <w:rFonts w:ascii="Tahoma" w:eastAsiaTheme="minorEastAsia" w:hAnsi="Tahoma" w:cs="Tahoma"/>
          <w:sz w:val="22"/>
          <w:szCs w:val="22"/>
        </w:rPr>
        <w:t xml:space="preserve">: </w:t>
      </w:r>
    </w:p>
    <w:p w14:paraId="18F91412" w14:textId="77777777" w:rsidR="0030666B" w:rsidRPr="00B76233" w:rsidRDefault="0030666B" w:rsidP="0030666B">
      <w:pPr>
        <w:jc w:val="both"/>
        <w:rPr>
          <w:rFonts w:ascii="Tahoma" w:eastAsiaTheme="minorEastAsia" w:hAnsi="Tahoma" w:cs="Tahoma"/>
          <w:sz w:val="22"/>
          <w:szCs w:val="22"/>
        </w:rPr>
      </w:pPr>
    </w:p>
    <w:p w14:paraId="2683C763" w14:textId="77777777" w:rsidR="0030666B" w:rsidRPr="00B76233" w:rsidRDefault="0030666B" w:rsidP="0030666B">
      <w:pPr>
        <w:jc w:val="both"/>
        <w:rPr>
          <w:rFonts w:ascii="Tahoma" w:eastAsiaTheme="minorEastAsia" w:hAnsi="Tahoma" w:cs="Tahoma"/>
          <w:sz w:val="22"/>
          <w:szCs w:val="22"/>
        </w:rPr>
      </w:pPr>
    </w:p>
    <w:p w14:paraId="2884FA6E" w14:textId="77777777"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 xml:space="preserve">Naziv </w:t>
      </w:r>
      <w:r w:rsidR="00EF15AF" w:rsidRPr="00B76233">
        <w:rPr>
          <w:rFonts w:ascii="Tahoma" w:eastAsiaTheme="minorEastAsia" w:hAnsi="Tahoma" w:cs="Tahoma"/>
          <w:sz w:val="22"/>
          <w:szCs w:val="22"/>
        </w:rPr>
        <w:t>ponudnika</w:t>
      </w:r>
      <w:r w:rsidRPr="00B76233">
        <w:rPr>
          <w:rFonts w:ascii="Tahoma" w:eastAsiaTheme="minorEastAsia" w:hAnsi="Tahoma" w:cs="Tahoma"/>
          <w:sz w:val="22"/>
          <w:szCs w:val="22"/>
        </w:rPr>
        <w:t xml:space="preserve">: </w:t>
      </w:r>
    </w:p>
    <w:p w14:paraId="10882328" w14:textId="77777777" w:rsidR="0030666B" w:rsidRPr="00B76233" w:rsidRDefault="0030666B" w:rsidP="0030666B">
      <w:pPr>
        <w:jc w:val="both"/>
        <w:rPr>
          <w:rFonts w:ascii="Tahoma" w:eastAsiaTheme="minorEastAsia" w:hAnsi="Tahoma" w:cs="Tahoma"/>
          <w:sz w:val="22"/>
          <w:szCs w:val="22"/>
        </w:rPr>
      </w:pPr>
    </w:p>
    <w:p w14:paraId="51B97D29" w14:textId="77777777" w:rsidR="0030666B" w:rsidRPr="00B76233" w:rsidRDefault="0030666B" w:rsidP="00EF15AF">
      <w:pPr>
        <w:jc w:val="center"/>
        <w:rPr>
          <w:rFonts w:ascii="Tahoma" w:eastAsiaTheme="minorEastAsia" w:hAnsi="Tahoma" w:cs="Tahoma"/>
          <w:b/>
          <w:sz w:val="22"/>
          <w:szCs w:val="22"/>
        </w:rPr>
      </w:pPr>
    </w:p>
    <w:p w14:paraId="00E5402C" w14:textId="77777777" w:rsidR="0024375B" w:rsidRPr="00B76233" w:rsidRDefault="0030666B" w:rsidP="0024375B">
      <w:pPr>
        <w:jc w:val="center"/>
        <w:rPr>
          <w:rFonts w:ascii="Tahoma" w:eastAsiaTheme="minorEastAsia" w:hAnsi="Tahoma" w:cs="Tahoma"/>
          <w:b/>
          <w:sz w:val="22"/>
          <w:szCs w:val="22"/>
        </w:rPr>
      </w:pPr>
      <w:r w:rsidRPr="00B76233">
        <w:rPr>
          <w:rFonts w:ascii="Tahoma" w:eastAsiaTheme="minorEastAsia" w:hAnsi="Tahoma" w:cs="Tahoma"/>
          <w:b/>
          <w:sz w:val="22"/>
          <w:szCs w:val="22"/>
        </w:rPr>
        <w:t>IZJAVA BANKE</w:t>
      </w:r>
      <w:r w:rsidR="0024375B">
        <w:rPr>
          <w:rFonts w:ascii="Tahoma" w:eastAsiaTheme="minorEastAsia" w:hAnsi="Tahoma" w:cs="Tahoma"/>
          <w:b/>
          <w:sz w:val="22"/>
          <w:szCs w:val="22"/>
        </w:rPr>
        <w:t xml:space="preserve"> (ali druge finančne institucije)</w:t>
      </w:r>
    </w:p>
    <w:p w14:paraId="5403809C" w14:textId="75DB8730" w:rsidR="0030666B" w:rsidRPr="00B76233" w:rsidRDefault="0030666B" w:rsidP="00EF15AF">
      <w:pPr>
        <w:jc w:val="center"/>
        <w:rPr>
          <w:rFonts w:ascii="Tahoma" w:eastAsiaTheme="minorEastAsia" w:hAnsi="Tahoma" w:cs="Tahoma"/>
          <w:b/>
          <w:sz w:val="22"/>
          <w:szCs w:val="22"/>
        </w:rPr>
      </w:pPr>
    </w:p>
    <w:p w14:paraId="2569BE09" w14:textId="77777777" w:rsidR="0030666B" w:rsidRPr="00B76233" w:rsidRDefault="0030666B" w:rsidP="0030666B">
      <w:pPr>
        <w:jc w:val="both"/>
        <w:rPr>
          <w:rFonts w:ascii="Tahoma" w:eastAsiaTheme="minorEastAsia" w:hAnsi="Tahoma" w:cs="Tahoma"/>
          <w:sz w:val="22"/>
          <w:szCs w:val="22"/>
        </w:rPr>
      </w:pPr>
    </w:p>
    <w:p w14:paraId="64AC1F2E" w14:textId="77777777" w:rsidR="00EF15AF" w:rsidRPr="00B76233" w:rsidRDefault="00EF15AF" w:rsidP="0030666B">
      <w:pPr>
        <w:jc w:val="both"/>
        <w:rPr>
          <w:rFonts w:ascii="Tahoma" w:eastAsiaTheme="minorEastAsia" w:hAnsi="Tahoma" w:cs="Tahoma"/>
          <w:sz w:val="22"/>
          <w:szCs w:val="22"/>
        </w:rPr>
      </w:pPr>
    </w:p>
    <w:p w14:paraId="3A352597" w14:textId="77777777" w:rsidR="0030666B" w:rsidRPr="00B76233" w:rsidRDefault="0030666B" w:rsidP="0030666B">
      <w:pPr>
        <w:jc w:val="both"/>
        <w:rPr>
          <w:rFonts w:ascii="Tahoma" w:eastAsiaTheme="minorEastAsia" w:hAnsi="Tahoma" w:cs="Tahoma"/>
          <w:sz w:val="22"/>
          <w:szCs w:val="22"/>
        </w:rPr>
      </w:pPr>
    </w:p>
    <w:bookmarkStart w:id="0" w:name="Besedilo3"/>
    <w:p w14:paraId="23EFF1B1" w14:textId="434C7174" w:rsidR="0030666B" w:rsidRPr="00B76233" w:rsidRDefault="00514C9A" w:rsidP="0030666B">
      <w:pPr>
        <w:jc w:val="both"/>
        <w:rPr>
          <w:rFonts w:ascii="Tahoma" w:eastAsiaTheme="minorEastAsia" w:hAnsi="Tahoma" w:cs="Tahoma"/>
          <w:sz w:val="22"/>
          <w:szCs w:val="22"/>
        </w:rPr>
      </w:pPr>
      <w:r w:rsidRPr="00B76233">
        <w:rPr>
          <w:rFonts w:ascii="Tahoma" w:eastAsiaTheme="minorEastAsia" w:hAnsi="Tahoma" w:cs="Tahoma"/>
          <w:sz w:val="22"/>
          <w:szCs w:val="22"/>
        </w:rPr>
        <w:fldChar w:fldCharType="begin">
          <w:ffData>
            <w:name w:val="Besedilo3"/>
            <w:enabled/>
            <w:calcOnExit w:val="0"/>
            <w:textInput/>
          </w:ffData>
        </w:fldChar>
      </w:r>
      <w:r w:rsidR="0030666B"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bookmarkEnd w:id="0"/>
      <w:r w:rsidR="0030666B" w:rsidRPr="00B76233">
        <w:rPr>
          <w:rFonts w:ascii="Tahoma" w:eastAsiaTheme="minorEastAsia" w:hAnsi="Tahoma" w:cs="Tahoma"/>
          <w:sz w:val="22"/>
          <w:szCs w:val="22"/>
        </w:rPr>
        <w:t xml:space="preserve"> (v nadaljevanju »banka«) potrjuje, da je seznanjena z namero družbe </w:t>
      </w:r>
      <w:bookmarkStart w:id="1" w:name="Besedilo4"/>
      <w:r w:rsidRPr="00B76233">
        <w:rPr>
          <w:rFonts w:ascii="Tahoma" w:eastAsiaTheme="minorEastAsia" w:hAnsi="Tahoma" w:cs="Tahoma"/>
          <w:sz w:val="22"/>
          <w:szCs w:val="22"/>
        </w:rPr>
        <w:fldChar w:fldCharType="begin">
          <w:ffData>
            <w:name w:val="Besedilo4"/>
            <w:enabled/>
            <w:calcOnExit w:val="0"/>
            <w:textInput/>
          </w:ffData>
        </w:fldChar>
      </w:r>
      <w:r w:rsidR="0030666B"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bookmarkEnd w:id="1"/>
      <w:r w:rsidR="0030666B" w:rsidRPr="00B76233">
        <w:rPr>
          <w:rFonts w:ascii="Tahoma" w:eastAsiaTheme="minorEastAsia" w:hAnsi="Tahoma" w:cs="Tahoma"/>
          <w:sz w:val="22"/>
          <w:szCs w:val="22"/>
        </w:rPr>
        <w:t xml:space="preserve"> (v nadaljevanju »</w:t>
      </w:r>
      <w:r w:rsidR="0024375B">
        <w:rPr>
          <w:rFonts w:ascii="Tahoma" w:eastAsiaTheme="minorEastAsia" w:hAnsi="Tahoma" w:cs="Tahoma"/>
          <w:sz w:val="22"/>
          <w:szCs w:val="22"/>
        </w:rPr>
        <w:t>kandidat</w:t>
      </w:r>
      <w:r w:rsidR="0030666B" w:rsidRPr="00B76233">
        <w:rPr>
          <w:rFonts w:ascii="Tahoma" w:eastAsiaTheme="minorEastAsia" w:hAnsi="Tahoma" w:cs="Tahoma"/>
          <w:sz w:val="22"/>
          <w:szCs w:val="22"/>
        </w:rPr>
        <w:t xml:space="preserve">«), da predloži </w:t>
      </w:r>
      <w:r w:rsidR="00EF15AF" w:rsidRPr="00B76233">
        <w:rPr>
          <w:rFonts w:ascii="Tahoma" w:eastAsiaTheme="minorEastAsia" w:hAnsi="Tahoma" w:cs="Tahoma"/>
          <w:sz w:val="22"/>
          <w:szCs w:val="22"/>
        </w:rPr>
        <w:t>izhodiščno ponudbo</w:t>
      </w:r>
      <w:r w:rsidR="0030666B" w:rsidRPr="00B76233">
        <w:rPr>
          <w:rFonts w:ascii="Tahoma" w:eastAsiaTheme="minorEastAsia" w:hAnsi="Tahoma" w:cs="Tahoma"/>
          <w:sz w:val="22"/>
          <w:szCs w:val="22"/>
        </w:rPr>
        <w:t xml:space="preserve"> za izvedbo projekta </w:t>
      </w:r>
      <w:r w:rsidR="00652CAA" w:rsidRPr="00652CAA">
        <w:rPr>
          <w:rFonts w:ascii="Tahoma" w:eastAsiaTheme="minorEastAsia" w:hAnsi="Tahoma" w:cs="Tahoma"/>
          <w:sz w:val="22"/>
          <w:szCs w:val="22"/>
        </w:rPr>
        <w:t>Javno-zasebno partnerstvo za izvedbo projekta pogodbenega zagotavljanja prihrankov rabe energije z namenom energetske sanacije javnih objektov v lasti Mestne občine Velenje</w:t>
      </w:r>
      <w:r w:rsidR="0024375B">
        <w:rPr>
          <w:rFonts w:ascii="Tahoma" w:eastAsiaTheme="minorEastAsia" w:hAnsi="Tahoma" w:cs="Tahoma"/>
          <w:sz w:val="22"/>
          <w:szCs w:val="22"/>
        </w:rPr>
        <w:t xml:space="preserve">, </w:t>
      </w:r>
      <w:r w:rsidR="0030666B" w:rsidRPr="001261D4">
        <w:rPr>
          <w:rFonts w:ascii="Tahoma" w:eastAsiaTheme="minorEastAsia" w:hAnsi="Tahoma" w:cs="Tahoma"/>
          <w:sz w:val="22"/>
          <w:szCs w:val="22"/>
        </w:rPr>
        <w:t xml:space="preserve">št. objave </w:t>
      </w:r>
      <w:r w:rsidRPr="001261D4">
        <w:rPr>
          <w:rFonts w:ascii="Tahoma" w:eastAsiaTheme="minorEastAsia" w:hAnsi="Tahoma" w:cs="Tahoma"/>
          <w:sz w:val="22"/>
          <w:szCs w:val="22"/>
        </w:rPr>
        <w:fldChar w:fldCharType="begin">
          <w:ffData>
            <w:name w:val="Besedilo4"/>
            <w:enabled/>
            <w:calcOnExit w:val="0"/>
            <w:textInput/>
          </w:ffData>
        </w:fldChar>
      </w:r>
      <w:r w:rsidR="0030666B" w:rsidRPr="001261D4">
        <w:rPr>
          <w:rFonts w:ascii="Tahoma" w:eastAsiaTheme="minorEastAsia" w:hAnsi="Tahoma" w:cs="Tahoma"/>
          <w:sz w:val="22"/>
          <w:szCs w:val="22"/>
        </w:rPr>
        <w:instrText xml:space="preserve"> FORMTEXT </w:instrText>
      </w:r>
      <w:r w:rsidRPr="001261D4">
        <w:rPr>
          <w:rFonts w:ascii="Tahoma" w:eastAsiaTheme="minorEastAsia" w:hAnsi="Tahoma" w:cs="Tahoma"/>
          <w:sz w:val="22"/>
          <w:szCs w:val="22"/>
        </w:rPr>
      </w:r>
      <w:r w:rsidRPr="001261D4">
        <w:rPr>
          <w:rFonts w:ascii="Tahoma" w:eastAsiaTheme="minorEastAsia" w:hAnsi="Tahoma" w:cs="Tahoma"/>
          <w:sz w:val="22"/>
          <w:szCs w:val="22"/>
        </w:rPr>
        <w:fldChar w:fldCharType="separate"/>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Pr="001261D4">
        <w:rPr>
          <w:rFonts w:ascii="Tahoma" w:eastAsiaTheme="minorEastAsia" w:hAnsi="Tahoma" w:cs="Tahoma"/>
          <w:sz w:val="22"/>
          <w:szCs w:val="22"/>
        </w:rPr>
        <w:fldChar w:fldCharType="end"/>
      </w:r>
      <w:r w:rsidR="0030666B" w:rsidRPr="001261D4">
        <w:rPr>
          <w:rFonts w:ascii="Tahoma" w:eastAsiaTheme="minorEastAsia" w:hAnsi="Tahoma" w:cs="Tahoma"/>
          <w:sz w:val="22"/>
          <w:szCs w:val="22"/>
        </w:rPr>
        <w:t xml:space="preserve"> z dne </w:t>
      </w:r>
      <w:r w:rsidRPr="001261D4">
        <w:rPr>
          <w:rFonts w:ascii="Tahoma" w:eastAsiaTheme="minorEastAsia" w:hAnsi="Tahoma" w:cs="Tahoma"/>
          <w:sz w:val="22"/>
          <w:szCs w:val="22"/>
        </w:rPr>
        <w:fldChar w:fldCharType="begin">
          <w:ffData>
            <w:name w:val="Besedilo4"/>
            <w:enabled/>
            <w:calcOnExit w:val="0"/>
            <w:textInput/>
          </w:ffData>
        </w:fldChar>
      </w:r>
      <w:r w:rsidR="0030666B" w:rsidRPr="001261D4">
        <w:rPr>
          <w:rFonts w:ascii="Tahoma" w:eastAsiaTheme="minorEastAsia" w:hAnsi="Tahoma" w:cs="Tahoma"/>
          <w:sz w:val="22"/>
          <w:szCs w:val="22"/>
        </w:rPr>
        <w:instrText xml:space="preserve"> FORMTEXT </w:instrText>
      </w:r>
      <w:r w:rsidRPr="001261D4">
        <w:rPr>
          <w:rFonts w:ascii="Tahoma" w:eastAsiaTheme="minorEastAsia" w:hAnsi="Tahoma" w:cs="Tahoma"/>
          <w:sz w:val="22"/>
          <w:szCs w:val="22"/>
        </w:rPr>
      </w:r>
      <w:r w:rsidRPr="001261D4">
        <w:rPr>
          <w:rFonts w:ascii="Tahoma" w:eastAsiaTheme="minorEastAsia" w:hAnsi="Tahoma" w:cs="Tahoma"/>
          <w:sz w:val="22"/>
          <w:szCs w:val="22"/>
        </w:rPr>
        <w:fldChar w:fldCharType="separate"/>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Pr="001261D4">
        <w:rPr>
          <w:rFonts w:ascii="Tahoma" w:eastAsiaTheme="minorEastAsia" w:hAnsi="Tahoma" w:cs="Tahoma"/>
          <w:sz w:val="22"/>
          <w:szCs w:val="22"/>
        </w:rPr>
        <w:fldChar w:fldCharType="end"/>
      </w:r>
      <w:r w:rsidR="0030666B" w:rsidRPr="001261D4">
        <w:rPr>
          <w:rFonts w:ascii="Tahoma" w:eastAsiaTheme="minorEastAsia" w:hAnsi="Tahoma" w:cs="Tahoma"/>
          <w:sz w:val="22"/>
          <w:szCs w:val="22"/>
        </w:rPr>
        <w:t xml:space="preserve"> .</w:t>
      </w:r>
    </w:p>
    <w:p w14:paraId="4717D2FD" w14:textId="77777777" w:rsidR="0030666B" w:rsidRPr="00B76233" w:rsidRDefault="0030666B" w:rsidP="0030666B">
      <w:pPr>
        <w:jc w:val="both"/>
        <w:rPr>
          <w:rFonts w:ascii="Tahoma" w:eastAsiaTheme="minorEastAsia" w:hAnsi="Tahoma" w:cs="Tahoma"/>
          <w:sz w:val="22"/>
          <w:szCs w:val="22"/>
        </w:rPr>
      </w:pPr>
    </w:p>
    <w:p w14:paraId="22342F50" w14:textId="77777777" w:rsidR="0024375B" w:rsidRPr="00B76233" w:rsidRDefault="0024375B" w:rsidP="0024375B">
      <w:pPr>
        <w:jc w:val="both"/>
        <w:rPr>
          <w:rFonts w:ascii="Tahoma" w:eastAsiaTheme="minorEastAsia" w:hAnsi="Tahoma" w:cs="Tahoma"/>
          <w:sz w:val="22"/>
          <w:szCs w:val="22"/>
        </w:rPr>
      </w:pPr>
      <w:r w:rsidRPr="00B76233">
        <w:rPr>
          <w:rFonts w:ascii="Tahoma" w:eastAsiaTheme="minorEastAsia" w:hAnsi="Tahoma" w:cs="Tahoma"/>
          <w:sz w:val="22"/>
          <w:szCs w:val="22"/>
        </w:rPr>
        <w:t>Banka</w:t>
      </w:r>
      <w:r>
        <w:rPr>
          <w:rFonts w:ascii="Tahoma" w:eastAsiaTheme="minorEastAsia" w:hAnsi="Tahoma" w:cs="Tahoma"/>
          <w:sz w:val="22"/>
          <w:szCs w:val="22"/>
        </w:rPr>
        <w:t xml:space="preserve"> (ali druga finančna institucija)</w:t>
      </w:r>
      <w:r w:rsidRPr="00B76233">
        <w:rPr>
          <w:rFonts w:ascii="Tahoma" w:eastAsiaTheme="minorEastAsia" w:hAnsi="Tahoma" w:cs="Tahoma"/>
          <w:sz w:val="22"/>
          <w:szCs w:val="22"/>
        </w:rPr>
        <w:t xml:space="preserve"> potrjuje, da je kandidat, skladno z njeno poslovno politiko in pravili banke</w:t>
      </w:r>
      <w:r>
        <w:rPr>
          <w:rFonts w:ascii="Tahoma" w:eastAsiaTheme="minorEastAsia" w:hAnsi="Tahoma" w:cs="Tahoma"/>
          <w:sz w:val="22"/>
          <w:szCs w:val="22"/>
        </w:rPr>
        <w:t xml:space="preserve"> (ali druge finančne institucije)</w:t>
      </w:r>
      <w:r w:rsidRPr="00B76233">
        <w:rPr>
          <w:rFonts w:ascii="Tahoma" w:eastAsiaTheme="minorEastAsia" w:hAnsi="Tahoma" w:cs="Tahoma"/>
          <w:sz w:val="22"/>
          <w:szCs w:val="22"/>
        </w:rPr>
        <w:t xml:space="preserve">, kreditno sposoben pridobiti posojilo v višini najmanj </w:t>
      </w:r>
      <w:r w:rsidRPr="00B76233">
        <w:rPr>
          <w:rFonts w:ascii="Tahoma" w:eastAsiaTheme="minorEastAsia" w:hAnsi="Tahoma" w:cs="Tahoma"/>
          <w:sz w:val="22"/>
          <w:szCs w:val="22"/>
        </w:rPr>
        <w:fldChar w:fldCharType="begin">
          <w:ffData>
            <w:name w:val="Besedilo4"/>
            <w:enabled/>
            <w:calcOnExit w:val="0"/>
            <w:textInput/>
          </w:ffData>
        </w:fldChar>
      </w:r>
      <w:r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r w:rsidRPr="00B76233">
        <w:rPr>
          <w:rFonts w:ascii="Tahoma" w:eastAsiaTheme="minorEastAsia" w:hAnsi="Tahoma" w:cs="Tahoma"/>
          <w:sz w:val="22"/>
          <w:szCs w:val="22"/>
        </w:rPr>
        <w:t xml:space="preserve"> EUR in da je s kandidatom v primeru, da ta pridobi predmeten posel, pripravljena sodelovati tako, da mu odobri posojilo v znesku, ki ne bo manjši od </w:t>
      </w:r>
      <w:r w:rsidRPr="00B76233">
        <w:rPr>
          <w:rFonts w:ascii="Tahoma" w:eastAsiaTheme="minorEastAsia" w:hAnsi="Tahoma" w:cs="Tahoma"/>
          <w:sz w:val="22"/>
          <w:szCs w:val="22"/>
        </w:rPr>
        <w:fldChar w:fldCharType="begin">
          <w:ffData>
            <w:name w:val="Besedilo4"/>
            <w:enabled/>
            <w:calcOnExit w:val="0"/>
            <w:textInput/>
          </w:ffData>
        </w:fldChar>
      </w:r>
      <w:r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r w:rsidRPr="00B76233">
        <w:rPr>
          <w:rFonts w:ascii="Tahoma" w:eastAsiaTheme="minorEastAsia" w:hAnsi="Tahoma" w:cs="Tahoma"/>
          <w:sz w:val="22"/>
          <w:szCs w:val="22"/>
        </w:rPr>
        <w:t xml:space="preserve">  EUR oziroma da glede na banki razpoložljive podatke banka</w:t>
      </w:r>
      <w:r>
        <w:rPr>
          <w:rFonts w:ascii="Tahoma" w:eastAsiaTheme="minorEastAsia" w:hAnsi="Tahoma" w:cs="Tahoma"/>
          <w:sz w:val="22"/>
          <w:szCs w:val="22"/>
        </w:rPr>
        <w:t xml:space="preserve"> (ali druga finančna institucija)</w:t>
      </w:r>
      <w:r w:rsidRPr="00B76233">
        <w:rPr>
          <w:rFonts w:ascii="Tahoma" w:eastAsiaTheme="minorEastAsia" w:hAnsi="Tahoma" w:cs="Tahoma"/>
          <w:sz w:val="22"/>
          <w:szCs w:val="22"/>
        </w:rPr>
        <w:t xml:space="preserve"> potrjuje, da kandidat razpolaga z lastnimi finančnimi sredstvi ali depoziti, potrebnimi za realizacijo projekta v znesku, ki niso manjša od </w:t>
      </w:r>
      <w:r w:rsidRPr="00B76233">
        <w:rPr>
          <w:rFonts w:ascii="Tahoma" w:eastAsiaTheme="minorEastAsia" w:hAnsi="Tahoma" w:cs="Tahoma"/>
          <w:sz w:val="22"/>
          <w:szCs w:val="22"/>
        </w:rPr>
        <w:fldChar w:fldCharType="begin">
          <w:ffData>
            <w:name w:val="Besedilo4"/>
            <w:enabled/>
            <w:calcOnExit w:val="0"/>
            <w:textInput/>
          </w:ffData>
        </w:fldChar>
      </w:r>
      <w:r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r w:rsidRPr="00B76233">
        <w:rPr>
          <w:rFonts w:ascii="Tahoma" w:eastAsiaTheme="minorEastAsia" w:hAnsi="Tahoma" w:cs="Tahoma"/>
          <w:sz w:val="22"/>
          <w:szCs w:val="22"/>
        </w:rPr>
        <w:t xml:space="preserve"> EUR. </w:t>
      </w:r>
    </w:p>
    <w:p w14:paraId="1D8EF64D" w14:textId="77777777" w:rsidR="0030666B" w:rsidRPr="00B76233" w:rsidRDefault="0030666B" w:rsidP="0030666B">
      <w:pPr>
        <w:jc w:val="both"/>
        <w:rPr>
          <w:rFonts w:ascii="Tahoma" w:eastAsiaTheme="minorEastAsia" w:hAnsi="Tahoma" w:cs="Tahoma"/>
          <w:sz w:val="22"/>
          <w:szCs w:val="22"/>
        </w:rPr>
      </w:pPr>
    </w:p>
    <w:p w14:paraId="108BA68A" w14:textId="77777777"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 xml:space="preserve">Banka zavezujočo izjavo podaja na podlagi ocene kreditne in finančne sposobnosti kandidata. </w:t>
      </w:r>
    </w:p>
    <w:p w14:paraId="5880C94F" w14:textId="77777777" w:rsidR="0030666B" w:rsidRPr="00B76233" w:rsidRDefault="0030666B" w:rsidP="0030666B">
      <w:pPr>
        <w:jc w:val="both"/>
        <w:rPr>
          <w:rFonts w:ascii="Tahoma" w:eastAsiaTheme="minorEastAsia" w:hAnsi="Tahoma" w:cs="Tahoma"/>
          <w:sz w:val="22"/>
          <w:szCs w:val="22"/>
        </w:rPr>
      </w:pPr>
    </w:p>
    <w:p w14:paraId="5FB7B8FC" w14:textId="6EB179E2"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 xml:space="preserve">Veljavnost zavezujoče izjave banke: </w:t>
      </w:r>
      <w:r w:rsidR="009F6C18">
        <w:rPr>
          <w:rFonts w:ascii="Tahoma" w:eastAsiaTheme="minorEastAsia" w:hAnsi="Tahoma" w:cs="Tahoma"/>
          <w:sz w:val="22"/>
          <w:szCs w:val="22"/>
        </w:rPr>
        <w:t xml:space="preserve">4. 9. 2026. </w:t>
      </w:r>
    </w:p>
    <w:p w14:paraId="26407ADC" w14:textId="77777777" w:rsidR="0030666B" w:rsidRPr="00B76233" w:rsidRDefault="0030666B" w:rsidP="0030666B">
      <w:pPr>
        <w:jc w:val="both"/>
        <w:rPr>
          <w:rFonts w:ascii="Tahoma" w:eastAsiaTheme="minorEastAsia" w:hAnsi="Tahoma" w:cs="Tahoma"/>
          <w:sz w:val="22"/>
          <w:szCs w:val="22"/>
        </w:rPr>
      </w:pPr>
    </w:p>
    <w:p w14:paraId="12B5FF33" w14:textId="77777777" w:rsidR="0030666B" w:rsidRPr="00B76233" w:rsidRDefault="0030666B" w:rsidP="0030666B">
      <w:pPr>
        <w:jc w:val="both"/>
        <w:rPr>
          <w:rFonts w:ascii="Tahoma" w:eastAsiaTheme="minorEastAsia" w:hAnsi="Tahoma" w:cs="Tahoma"/>
          <w:sz w:val="22"/>
          <w:szCs w:val="22"/>
        </w:rPr>
      </w:pPr>
    </w:p>
    <w:p w14:paraId="6B0C009F" w14:textId="77777777"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Datum:</w:t>
      </w:r>
    </w:p>
    <w:p w14:paraId="4680BD56" w14:textId="77777777" w:rsidR="00EF15AF" w:rsidRPr="00B76233" w:rsidRDefault="00EF15AF" w:rsidP="0030666B">
      <w:pPr>
        <w:jc w:val="both"/>
        <w:rPr>
          <w:rFonts w:ascii="Tahoma" w:eastAsiaTheme="minorEastAsia" w:hAnsi="Tahoma" w:cs="Tahoma"/>
          <w:sz w:val="22"/>
          <w:szCs w:val="22"/>
        </w:rPr>
      </w:pPr>
    </w:p>
    <w:p w14:paraId="53EC6388" w14:textId="77777777" w:rsidR="00EF15AF" w:rsidRPr="00B76233" w:rsidRDefault="00EF15AF" w:rsidP="0030666B">
      <w:pPr>
        <w:jc w:val="both"/>
        <w:rPr>
          <w:rFonts w:ascii="Tahoma" w:eastAsiaTheme="minorEastAsia" w:hAnsi="Tahoma" w:cs="Tahoma"/>
          <w:sz w:val="22"/>
          <w:szCs w:val="22"/>
        </w:rPr>
      </w:pPr>
    </w:p>
    <w:p w14:paraId="2EB349B3" w14:textId="77777777" w:rsidR="00EF15AF" w:rsidRPr="00B76233" w:rsidRDefault="00EF15AF" w:rsidP="0030666B">
      <w:pPr>
        <w:jc w:val="both"/>
        <w:rPr>
          <w:rFonts w:ascii="Tahoma" w:eastAsiaTheme="minorEastAsia" w:hAnsi="Tahoma" w:cs="Tahoma"/>
          <w:sz w:val="22"/>
          <w:szCs w:val="22"/>
        </w:rPr>
      </w:pPr>
    </w:p>
    <w:p w14:paraId="2F1F2415" w14:textId="77777777" w:rsidR="00EF15AF" w:rsidRPr="00B76233" w:rsidRDefault="00EF15AF" w:rsidP="0030666B">
      <w:pPr>
        <w:jc w:val="both"/>
        <w:rPr>
          <w:rFonts w:ascii="Tahoma" w:eastAsiaTheme="minorEastAsia" w:hAnsi="Tahoma" w:cs="Tahoma"/>
          <w:sz w:val="22"/>
          <w:szCs w:val="22"/>
        </w:rPr>
      </w:pPr>
    </w:p>
    <w:p w14:paraId="58B7FB1D" w14:textId="77777777" w:rsidR="00EF15AF" w:rsidRPr="00B76233" w:rsidRDefault="00EF15AF" w:rsidP="0030666B">
      <w:pPr>
        <w:jc w:val="both"/>
        <w:rPr>
          <w:rFonts w:ascii="Tahoma" w:eastAsiaTheme="minorEastAsia" w:hAnsi="Tahoma" w:cs="Tahoma"/>
          <w:sz w:val="22"/>
          <w:szCs w:val="22"/>
        </w:rPr>
      </w:pPr>
    </w:p>
    <w:p w14:paraId="25297E4C" w14:textId="77777777" w:rsidR="0030666B" w:rsidRPr="00B76233" w:rsidRDefault="00EF15AF" w:rsidP="0030666B">
      <w:pPr>
        <w:jc w:val="both"/>
        <w:rPr>
          <w:rFonts w:ascii="Tahoma" w:eastAsiaTheme="minorEastAsia" w:hAnsi="Tahoma" w:cs="Tahoma"/>
          <w:sz w:val="22"/>
          <w:szCs w:val="22"/>
        </w:rPr>
      </w:pP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t>Podpis odgovorne osebe in žig :</w:t>
      </w:r>
    </w:p>
    <w:p w14:paraId="43DEFFA1" w14:textId="77777777" w:rsidR="0030666B" w:rsidRDefault="0030666B" w:rsidP="0030666B">
      <w:pPr>
        <w:ind w:left="1134"/>
        <w:rPr>
          <w:rFonts w:ascii="Tahoma" w:hAnsi="Tahoma" w:cs="Tahoma"/>
          <w:i/>
          <w:sz w:val="22"/>
          <w:lang w:eastAsia="en-US"/>
        </w:rPr>
      </w:pPr>
    </w:p>
    <w:p w14:paraId="439AB933" w14:textId="77777777" w:rsidR="0024375B" w:rsidRDefault="0024375B" w:rsidP="0030666B">
      <w:pPr>
        <w:ind w:left="1134"/>
        <w:rPr>
          <w:rFonts w:ascii="Tahoma" w:hAnsi="Tahoma" w:cs="Tahoma"/>
          <w:i/>
          <w:sz w:val="22"/>
          <w:lang w:eastAsia="en-US"/>
        </w:rPr>
      </w:pPr>
    </w:p>
    <w:p w14:paraId="524B2F14" w14:textId="77777777" w:rsidR="0024375B" w:rsidRDefault="0024375B" w:rsidP="0030666B">
      <w:pPr>
        <w:ind w:left="1134"/>
        <w:rPr>
          <w:rFonts w:ascii="Tahoma" w:hAnsi="Tahoma" w:cs="Tahoma"/>
          <w:i/>
          <w:sz w:val="22"/>
          <w:lang w:eastAsia="en-US"/>
        </w:rPr>
      </w:pPr>
    </w:p>
    <w:p w14:paraId="7AEE8C07" w14:textId="77777777" w:rsidR="0024375B" w:rsidRPr="00B76233" w:rsidRDefault="0024375B" w:rsidP="0030666B">
      <w:pPr>
        <w:ind w:left="1134"/>
        <w:rPr>
          <w:rFonts w:ascii="Tahoma" w:hAnsi="Tahoma" w:cs="Tahoma"/>
          <w:i/>
          <w:sz w:val="22"/>
          <w:lang w:eastAsia="en-US"/>
        </w:rPr>
      </w:pPr>
    </w:p>
    <w:p w14:paraId="33B00F0A" w14:textId="77777777" w:rsidR="0024375B" w:rsidRPr="00914F0D" w:rsidRDefault="0024375B" w:rsidP="0024375B">
      <w:pPr>
        <w:jc w:val="right"/>
        <w:rPr>
          <w:rFonts w:ascii="Tahoma" w:eastAsiaTheme="minorEastAsia" w:hAnsi="Tahoma" w:cs="Tahoma"/>
          <w:i/>
          <w:iCs/>
          <w:sz w:val="18"/>
          <w:szCs w:val="18"/>
        </w:rPr>
      </w:pPr>
      <w:r w:rsidRPr="00914F0D">
        <w:rPr>
          <w:rFonts w:ascii="Tahoma" w:eastAsiaTheme="minorEastAsia" w:hAnsi="Tahoma" w:cs="Tahoma"/>
          <w:i/>
          <w:iCs/>
          <w:sz w:val="18"/>
          <w:szCs w:val="18"/>
        </w:rPr>
        <w:tab/>
        <w:t>*V primeru elektronskega podpisa obrazca, žig ni zahtevan</w:t>
      </w:r>
    </w:p>
    <w:p w14:paraId="5D018B0B" w14:textId="77777777" w:rsidR="0030666B" w:rsidRPr="00B76233" w:rsidRDefault="0030666B" w:rsidP="0030666B">
      <w:pPr>
        <w:ind w:left="1134"/>
        <w:rPr>
          <w:rFonts w:ascii="Tahoma" w:hAnsi="Tahoma" w:cs="Tahoma"/>
          <w:i/>
          <w:sz w:val="22"/>
          <w:lang w:eastAsia="en-US"/>
        </w:rPr>
      </w:pPr>
    </w:p>
    <w:p w14:paraId="1F4010BF" w14:textId="77777777" w:rsidR="00316D09" w:rsidRPr="00B76233" w:rsidRDefault="00316D09" w:rsidP="006A7F94">
      <w:pPr>
        <w:jc w:val="both"/>
        <w:rPr>
          <w:rFonts w:ascii="Tahoma" w:hAnsi="Tahoma" w:cs="Tahoma"/>
          <w:szCs w:val="20"/>
        </w:rPr>
      </w:pPr>
    </w:p>
    <w:p w14:paraId="77CF2A81" w14:textId="77777777" w:rsidR="00242AD4" w:rsidRPr="00B76233" w:rsidRDefault="00242AD4" w:rsidP="006A7F94">
      <w:pPr>
        <w:jc w:val="both"/>
        <w:rPr>
          <w:rFonts w:ascii="Tahoma" w:hAnsi="Tahoma" w:cs="Tahoma"/>
          <w:szCs w:val="20"/>
        </w:rPr>
      </w:pPr>
    </w:p>
    <w:p w14:paraId="619E7CC4" w14:textId="77777777" w:rsidR="00C834BC" w:rsidRPr="00B76233" w:rsidRDefault="00C834BC" w:rsidP="00F9065E">
      <w:pPr>
        <w:ind w:left="284"/>
        <w:jc w:val="both"/>
        <w:rPr>
          <w:rFonts w:ascii="Tahoma" w:eastAsiaTheme="minorEastAsia" w:hAnsi="Tahoma" w:cs="Tahoma"/>
        </w:rPr>
      </w:pPr>
    </w:p>
    <w:p w14:paraId="1825463E" w14:textId="77777777" w:rsidR="00EC411B" w:rsidRPr="00B76233" w:rsidRDefault="00EC411B" w:rsidP="00F9065E">
      <w:pPr>
        <w:jc w:val="both"/>
        <w:rPr>
          <w:rFonts w:ascii="Tahoma" w:eastAsiaTheme="minorEastAsia" w:hAnsi="Tahoma" w:cs="Tahoma"/>
        </w:rPr>
      </w:pPr>
    </w:p>
    <w:p w14:paraId="69048699" w14:textId="77777777" w:rsidR="00A23AB5" w:rsidRPr="00B76233" w:rsidRDefault="00A23AB5" w:rsidP="00E86603">
      <w:pPr>
        <w:rPr>
          <w:rFonts w:ascii="Tahoma" w:eastAsiaTheme="minorEastAsia" w:hAnsi="Tahoma" w:cs="Tahoma"/>
        </w:rPr>
      </w:pPr>
    </w:p>
    <w:p w14:paraId="6DAC7FC2" w14:textId="77777777" w:rsidR="00B76233" w:rsidRPr="00B76233" w:rsidRDefault="00B76233">
      <w:pPr>
        <w:rPr>
          <w:rFonts w:ascii="Tahoma" w:eastAsiaTheme="minorEastAsia" w:hAnsi="Tahoma" w:cs="Tahoma"/>
        </w:rPr>
      </w:pPr>
    </w:p>
    <w:sectPr w:rsidR="00B76233" w:rsidRPr="00B76233" w:rsidSect="00E62B90">
      <w:headerReference w:type="first" r:id="rId8"/>
      <w:footerReference w:type="first" r:id="rId9"/>
      <w:pgSz w:w="11900" w:h="16840"/>
      <w:pgMar w:top="851" w:right="843" w:bottom="851" w:left="993"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BE366" w14:textId="77777777" w:rsidR="004B6BB7" w:rsidRDefault="004B6BB7" w:rsidP="00067AAF">
      <w:r>
        <w:separator/>
      </w:r>
    </w:p>
  </w:endnote>
  <w:endnote w:type="continuationSeparator" w:id="0">
    <w:p w14:paraId="3807E140" w14:textId="77777777" w:rsidR="004B6BB7" w:rsidRDefault="004B6BB7"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A689A" w14:textId="30A011E7" w:rsidR="001306C8" w:rsidRDefault="00652CAA" w:rsidP="001306C8">
    <w:r>
      <w:t>Velenje</w:t>
    </w:r>
    <w:r w:rsidR="002938E0">
      <w:t>,</w:t>
    </w:r>
    <w:r>
      <w:t xml:space="preserve">maj </w:t>
    </w:r>
    <w:r w:rsidR="0024375B">
      <w:t>202</w:t>
    </w:r>
    <w: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4B95B" w14:textId="77777777" w:rsidR="004B6BB7" w:rsidRDefault="004B6BB7" w:rsidP="00067AAF">
      <w:r>
        <w:separator/>
      </w:r>
    </w:p>
  </w:footnote>
  <w:footnote w:type="continuationSeparator" w:id="0">
    <w:p w14:paraId="5C9D4020" w14:textId="77777777" w:rsidR="004B6BB7" w:rsidRDefault="004B6BB7"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7D7AD" w14:textId="77777777" w:rsidR="002938E0" w:rsidRDefault="002938E0" w:rsidP="002938E0">
    <w:pPr>
      <w:pStyle w:val="Header"/>
      <w:rPr>
        <w:color w:val="000000" w:themeColor="text1"/>
      </w:rPr>
    </w:pPr>
  </w:p>
  <w:p w14:paraId="6190B51A" w14:textId="0736047B" w:rsidR="002938E0" w:rsidRDefault="00652CAA" w:rsidP="002938E0">
    <w:pPr>
      <w:pStyle w:val="Header"/>
    </w:pPr>
    <w:r w:rsidRPr="00EE543A">
      <w:rPr>
        <w:noProof/>
      </w:rPr>
      <w:drawing>
        <wp:inline distT="0" distB="0" distL="0" distR="0" wp14:anchorId="3E569BB5" wp14:editId="77EA063F">
          <wp:extent cx="5761355" cy="1281430"/>
          <wp:effectExtent l="0" t="0" r="0" b="0"/>
          <wp:docPr id="11000862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20174"/>
                  <a:stretch>
                    <a:fillRect/>
                  </a:stretch>
                </pic:blipFill>
                <pic:spPr bwMode="auto">
                  <a:xfrm>
                    <a:off x="0" y="0"/>
                    <a:ext cx="5761355" cy="1281430"/>
                  </a:xfrm>
                  <a:prstGeom prst="rect">
                    <a:avLst/>
                  </a:prstGeom>
                  <a:noFill/>
                  <a:ln>
                    <a:noFill/>
                  </a:ln>
                  <a:extLst>
                    <a:ext uri="{53640926-AAD7-44D8-BBD7-CCE9431645EC}">
                      <a14:shadowObscured xmlns:a14="http://schemas.microsoft.com/office/drawing/2010/main"/>
                    </a:ext>
                  </a:extLst>
                </pic:spPr>
              </pic:pic>
            </a:graphicData>
          </a:graphic>
        </wp:inline>
      </w:drawing>
    </w:r>
  </w:p>
  <w:p w14:paraId="07808D53" w14:textId="628656A4" w:rsidR="002938E0" w:rsidRPr="00204140" w:rsidRDefault="00AE5830" w:rsidP="002938E0">
    <w:pPr>
      <w:pStyle w:val="Header"/>
      <w:tabs>
        <w:tab w:val="center" w:pos="4962"/>
        <w:tab w:val="right" w:pos="9781"/>
      </w:tabs>
      <w:ind w:right="-1188"/>
      <w:jc w:val="center"/>
    </w:pPr>
    <w:r>
      <w:rPr>
        <w:noProof/>
      </w:rPr>
      <mc:AlternateContent>
        <mc:Choice Requires="wps">
          <w:drawing>
            <wp:anchor distT="0" distB="0" distL="114300" distR="114300" simplePos="0" relativeHeight="251662336" behindDoc="0" locked="0" layoutInCell="0" allowOverlap="1" wp14:anchorId="42A6ED47" wp14:editId="1936B339">
              <wp:simplePos x="0" y="0"/>
              <wp:positionH relativeFrom="page">
                <wp:posOffset>-110490</wp:posOffset>
              </wp:positionH>
              <wp:positionV relativeFrom="page">
                <wp:align>center</wp:align>
              </wp:positionV>
              <wp:extent cx="762000" cy="895350"/>
              <wp:effectExtent l="0" t="0" r="0" b="0"/>
              <wp:wrapNone/>
              <wp:docPr id="32629783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18E98759" w14:textId="77777777" w:rsidR="002938E0" w:rsidRPr="00E96CF5" w:rsidRDefault="002938E0" w:rsidP="002938E0">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A6ED47" id="Pravokotnik 9" o:spid="_x0000_s1026" style="position:absolute;left:0;text-align:left;margin-left:-8.7pt;margin-top:0;width:60pt;height:70.5pt;z-index:25166233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" o:allowincell="f" stroked="f">
              <v:textbox>
                <w:txbxContent>
                  <w:p w14:paraId="18E98759" w14:textId="77777777" w:rsidR="002938E0" w:rsidRPr="00E96CF5" w:rsidRDefault="002938E0" w:rsidP="002938E0">
                    <w:pPr>
                      <w:jc w:val="center"/>
                      <w:rPr>
                        <w:rFonts w:ascii="Calibri" w:eastAsia="MS ????" w:hAnsi="Calibri"/>
                        <w:sz w:val="48"/>
                        <w:szCs w:val="48"/>
                      </w:rPr>
                    </w:pPr>
                  </w:p>
                </w:txbxContent>
              </v:textbox>
              <w10:wrap anchorx="page" anchory="page"/>
            </v:rect>
          </w:pict>
        </mc:Fallback>
      </mc:AlternateContent>
    </w:r>
  </w:p>
  <w:p w14:paraId="66CA4A68" w14:textId="0B345966" w:rsidR="000D0236" w:rsidRPr="00204140" w:rsidRDefault="00AE5830" w:rsidP="00B76233">
    <w:pPr>
      <w:pStyle w:val="Header"/>
      <w:tabs>
        <w:tab w:val="center" w:pos="4962"/>
        <w:tab w:val="right" w:pos="9781"/>
      </w:tabs>
      <w:ind w:right="-1188"/>
      <w:jc w:val="right"/>
    </w:pPr>
    <w:r>
      <w:rPr>
        <w:noProof/>
      </w:rPr>
      <mc:AlternateContent>
        <mc:Choice Requires="wps">
          <w:drawing>
            <wp:anchor distT="0" distB="0" distL="114300" distR="114300" simplePos="0" relativeHeight="251660288" behindDoc="0" locked="0" layoutInCell="0" allowOverlap="1" wp14:anchorId="6EDE640C" wp14:editId="67859865">
              <wp:simplePos x="0" y="0"/>
              <wp:positionH relativeFrom="page">
                <wp:posOffset>-110490</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64B10416" w14:textId="77777777" w:rsidR="000D0236" w:rsidRPr="00E96CF5" w:rsidRDefault="000D0236" w:rsidP="000D0236">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DE640C" id="_x0000_s1027" style="position:absolute;left:0;text-align:left;margin-left:-8.7pt;margin-top:0;width:60pt;height:70.5pt;z-index:251660288;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" o:allowincell="f" stroked="f">
              <v:textbox>
                <w:txbxContent>
                  <w:p w14:paraId="64B10416" w14:textId="77777777" w:rsidR="000D0236" w:rsidRPr="00E96CF5" w:rsidRDefault="000D0236" w:rsidP="000D0236">
                    <w:pPr>
                      <w:jc w:val="center"/>
                      <w:rPr>
                        <w:rFonts w:ascii="Calibri" w:eastAsia="MS ????" w:hAnsi="Calibri"/>
                        <w:sz w:val="48"/>
                        <w:szCs w:val="48"/>
                      </w:rPr>
                    </w:pPr>
                  </w:p>
                </w:txbxContent>
              </v:textbox>
              <w10:wrap anchorx="page" anchory="page"/>
            </v:rect>
          </w:pict>
        </mc:Fallback>
      </mc:AlternateContent>
    </w:r>
  </w:p>
  <w:p w14:paraId="79956F37" w14:textId="77777777" w:rsidR="00FA7BDD" w:rsidRPr="000D0236" w:rsidRDefault="00FA7BDD" w:rsidP="000D0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87D4D"/>
    <w:multiLevelType w:val="hybridMultilevel"/>
    <w:tmpl w:val="1CC86452"/>
    <w:lvl w:ilvl="0" w:tplc="98AA52A6">
      <w:numFmt w:val="bullet"/>
      <w:lvlText w:val="-"/>
      <w:lvlJc w:val="left"/>
      <w:pPr>
        <w:ind w:left="644" w:hanging="360"/>
      </w:pPr>
      <w:rPr>
        <w:rFonts w:ascii="Trebuchet MS" w:eastAsia="Times New Roman" w:hAnsi="Trebuchet MS"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3578136">
    <w:abstractNumId w:val="1"/>
  </w:num>
  <w:num w:numId="2" w16cid:durableId="2041515678">
    <w:abstractNumId w:val="19"/>
  </w:num>
  <w:num w:numId="3" w16cid:durableId="1654605424">
    <w:abstractNumId w:val="8"/>
  </w:num>
  <w:num w:numId="4" w16cid:durableId="1370033728">
    <w:abstractNumId w:val="23"/>
  </w:num>
  <w:num w:numId="5" w16cid:durableId="818810672">
    <w:abstractNumId w:val="4"/>
  </w:num>
  <w:num w:numId="6" w16cid:durableId="1223785687">
    <w:abstractNumId w:val="11"/>
  </w:num>
  <w:num w:numId="7" w16cid:durableId="759063917">
    <w:abstractNumId w:val="6"/>
  </w:num>
  <w:num w:numId="8" w16cid:durableId="1939019140">
    <w:abstractNumId w:val="21"/>
  </w:num>
  <w:num w:numId="9" w16cid:durableId="870262043">
    <w:abstractNumId w:val="15"/>
  </w:num>
  <w:num w:numId="10" w16cid:durableId="1319117452">
    <w:abstractNumId w:val="7"/>
  </w:num>
  <w:num w:numId="11" w16cid:durableId="1291666191">
    <w:abstractNumId w:val="20"/>
  </w:num>
  <w:num w:numId="12" w16cid:durableId="2145157055">
    <w:abstractNumId w:val="5"/>
  </w:num>
  <w:num w:numId="13" w16cid:durableId="1618100237">
    <w:abstractNumId w:val="14"/>
  </w:num>
  <w:num w:numId="14" w16cid:durableId="723142263">
    <w:abstractNumId w:val="9"/>
  </w:num>
  <w:num w:numId="15" w16cid:durableId="2137675483">
    <w:abstractNumId w:val="16"/>
  </w:num>
  <w:num w:numId="16" w16cid:durableId="1567646341">
    <w:abstractNumId w:val="22"/>
  </w:num>
  <w:num w:numId="17" w16cid:durableId="1856000292">
    <w:abstractNumId w:val="0"/>
  </w:num>
  <w:num w:numId="18" w16cid:durableId="768618363">
    <w:abstractNumId w:val="17"/>
  </w:num>
  <w:num w:numId="19" w16cid:durableId="224339246">
    <w:abstractNumId w:val="18"/>
  </w:num>
  <w:num w:numId="20" w16cid:durableId="127091343">
    <w:abstractNumId w:val="10"/>
  </w:num>
  <w:num w:numId="21" w16cid:durableId="654837195">
    <w:abstractNumId w:val="2"/>
  </w:num>
  <w:num w:numId="22" w16cid:durableId="2032946447">
    <w:abstractNumId w:val="3"/>
  </w:num>
  <w:num w:numId="23" w16cid:durableId="111095783">
    <w:abstractNumId w:val="4"/>
  </w:num>
  <w:num w:numId="24" w16cid:durableId="1202595622">
    <w:abstractNumId w:val="13"/>
  </w:num>
  <w:num w:numId="25" w16cid:durableId="113614828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242B"/>
    <w:rsid w:val="00067AAF"/>
    <w:rsid w:val="0007110B"/>
    <w:rsid w:val="00072ED9"/>
    <w:rsid w:val="00085151"/>
    <w:rsid w:val="000A0013"/>
    <w:rsid w:val="000C3C8A"/>
    <w:rsid w:val="000C7C6C"/>
    <w:rsid w:val="000D0236"/>
    <w:rsid w:val="000E329E"/>
    <w:rsid w:val="001261D4"/>
    <w:rsid w:val="001269F4"/>
    <w:rsid w:val="00126C29"/>
    <w:rsid w:val="001306C8"/>
    <w:rsid w:val="00130C0F"/>
    <w:rsid w:val="00173C47"/>
    <w:rsid w:val="00176C5D"/>
    <w:rsid w:val="0018056B"/>
    <w:rsid w:val="00180697"/>
    <w:rsid w:val="00183E68"/>
    <w:rsid w:val="001847D4"/>
    <w:rsid w:val="00186848"/>
    <w:rsid w:val="001D2707"/>
    <w:rsid w:val="001D6627"/>
    <w:rsid w:val="001F4E65"/>
    <w:rsid w:val="001F711C"/>
    <w:rsid w:val="00214E44"/>
    <w:rsid w:val="002321EC"/>
    <w:rsid w:val="00242AD4"/>
    <w:rsid w:val="0024375B"/>
    <w:rsid w:val="00252146"/>
    <w:rsid w:val="00266910"/>
    <w:rsid w:val="00274125"/>
    <w:rsid w:val="0029098D"/>
    <w:rsid w:val="00290C86"/>
    <w:rsid w:val="002938E0"/>
    <w:rsid w:val="002B2570"/>
    <w:rsid w:val="002B6048"/>
    <w:rsid w:val="002C0348"/>
    <w:rsid w:val="002F5762"/>
    <w:rsid w:val="002F7C2D"/>
    <w:rsid w:val="0030666B"/>
    <w:rsid w:val="00316D09"/>
    <w:rsid w:val="00333F78"/>
    <w:rsid w:val="0035141C"/>
    <w:rsid w:val="003840B9"/>
    <w:rsid w:val="003925DF"/>
    <w:rsid w:val="003C5C1C"/>
    <w:rsid w:val="003C6B77"/>
    <w:rsid w:val="003F6087"/>
    <w:rsid w:val="004166B0"/>
    <w:rsid w:val="00447597"/>
    <w:rsid w:val="00450E16"/>
    <w:rsid w:val="00485393"/>
    <w:rsid w:val="004B6BB7"/>
    <w:rsid w:val="004D0779"/>
    <w:rsid w:val="004F65D2"/>
    <w:rsid w:val="005124A4"/>
    <w:rsid w:val="00514C9A"/>
    <w:rsid w:val="00522823"/>
    <w:rsid w:val="00523BAE"/>
    <w:rsid w:val="00564E22"/>
    <w:rsid w:val="00586FC5"/>
    <w:rsid w:val="005A4E34"/>
    <w:rsid w:val="005C1B45"/>
    <w:rsid w:val="005C3EDD"/>
    <w:rsid w:val="005D473F"/>
    <w:rsid w:val="005F382A"/>
    <w:rsid w:val="00611257"/>
    <w:rsid w:val="00632201"/>
    <w:rsid w:val="00652CAA"/>
    <w:rsid w:val="0065558B"/>
    <w:rsid w:val="00680CE1"/>
    <w:rsid w:val="00683149"/>
    <w:rsid w:val="0069286E"/>
    <w:rsid w:val="006A7DF8"/>
    <w:rsid w:val="006A7F94"/>
    <w:rsid w:val="006B3FE5"/>
    <w:rsid w:val="006C7911"/>
    <w:rsid w:val="006D1C3B"/>
    <w:rsid w:val="00730953"/>
    <w:rsid w:val="0077437D"/>
    <w:rsid w:val="00787FC0"/>
    <w:rsid w:val="007903F1"/>
    <w:rsid w:val="007D4582"/>
    <w:rsid w:val="008112FE"/>
    <w:rsid w:val="008304AB"/>
    <w:rsid w:val="00835623"/>
    <w:rsid w:val="00866351"/>
    <w:rsid w:val="0088367B"/>
    <w:rsid w:val="008853ED"/>
    <w:rsid w:val="0088752D"/>
    <w:rsid w:val="00894190"/>
    <w:rsid w:val="008972A0"/>
    <w:rsid w:val="008B1998"/>
    <w:rsid w:val="008C13BB"/>
    <w:rsid w:val="008C4BE4"/>
    <w:rsid w:val="008F24F0"/>
    <w:rsid w:val="009018EA"/>
    <w:rsid w:val="00945E61"/>
    <w:rsid w:val="00976ED0"/>
    <w:rsid w:val="0099631C"/>
    <w:rsid w:val="009C4032"/>
    <w:rsid w:val="009D65D1"/>
    <w:rsid w:val="009F6C18"/>
    <w:rsid w:val="00A23AB5"/>
    <w:rsid w:val="00A2694D"/>
    <w:rsid w:val="00A279ED"/>
    <w:rsid w:val="00A42A9A"/>
    <w:rsid w:val="00A42DA5"/>
    <w:rsid w:val="00A8260B"/>
    <w:rsid w:val="00A92491"/>
    <w:rsid w:val="00AA1F58"/>
    <w:rsid w:val="00AA385E"/>
    <w:rsid w:val="00AD5939"/>
    <w:rsid w:val="00AE5830"/>
    <w:rsid w:val="00B44DF1"/>
    <w:rsid w:val="00B76233"/>
    <w:rsid w:val="00B95DE2"/>
    <w:rsid w:val="00BA34F7"/>
    <w:rsid w:val="00BA3E1A"/>
    <w:rsid w:val="00BD52E4"/>
    <w:rsid w:val="00BD737B"/>
    <w:rsid w:val="00BE7471"/>
    <w:rsid w:val="00C43AD5"/>
    <w:rsid w:val="00C779BE"/>
    <w:rsid w:val="00C834BC"/>
    <w:rsid w:val="00C83DDF"/>
    <w:rsid w:val="00C8472A"/>
    <w:rsid w:val="00CA3CD9"/>
    <w:rsid w:val="00CD352A"/>
    <w:rsid w:val="00CF4F30"/>
    <w:rsid w:val="00D30F1F"/>
    <w:rsid w:val="00D34A76"/>
    <w:rsid w:val="00D37F1B"/>
    <w:rsid w:val="00D5111B"/>
    <w:rsid w:val="00D630E2"/>
    <w:rsid w:val="00DA0144"/>
    <w:rsid w:val="00DA6266"/>
    <w:rsid w:val="00DC07B7"/>
    <w:rsid w:val="00DD5C33"/>
    <w:rsid w:val="00DE05A3"/>
    <w:rsid w:val="00E24806"/>
    <w:rsid w:val="00E55538"/>
    <w:rsid w:val="00E62B90"/>
    <w:rsid w:val="00E673C9"/>
    <w:rsid w:val="00E71647"/>
    <w:rsid w:val="00E73D3D"/>
    <w:rsid w:val="00E86603"/>
    <w:rsid w:val="00E925C5"/>
    <w:rsid w:val="00EA6944"/>
    <w:rsid w:val="00EB2789"/>
    <w:rsid w:val="00EC34C6"/>
    <w:rsid w:val="00EC411B"/>
    <w:rsid w:val="00EE34C9"/>
    <w:rsid w:val="00EF12DE"/>
    <w:rsid w:val="00EF15AF"/>
    <w:rsid w:val="00EF2626"/>
    <w:rsid w:val="00F11FB4"/>
    <w:rsid w:val="00F202FA"/>
    <w:rsid w:val="00F44660"/>
    <w:rsid w:val="00F515E9"/>
    <w:rsid w:val="00F53BAE"/>
    <w:rsid w:val="00F725B0"/>
    <w:rsid w:val="00F84CC1"/>
    <w:rsid w:val="00F9065E"/>
    <w:rsid w:val="00F952EF"/>
    <w:rsid w:val="00FA7BDD"/>
    <w:rsid w:val="00FC6D8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F9C33FD"/>
  <w15:docId w15:val="{528865A1-C375-479C-87A4-20D4193A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34"/>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APEK-4,header1,Glava Znak Char Znak Znak,Glava Znak Znak Znak Znak Znak Znak,Glava Znak Znak1,Glava Znak Znak1 Znak Znak Znak,Glava Znak1 Znak,Glava Znak1 Znak Znak Znak Znak,Glava Znak2,Glava Znak2 Z,Glava Znak2 Znak Znak Znak"/>
    <w:basedOn w:val="Normal"/>
    <w:link w:val="HeaderChar"/>
    <w:uiPriority w:val="99"/>
    <w:unhideWhenUsed/>
    <w:rsid w:val="00945E61"/>
    <w:pPr>
      <w:tabs>
        <w:tab w:val="center" w:pos="4320"/>
        <w:tab w:val="right" w:pos="8640"/>
      </w:tabs>
    </w:pPr>
  </w:style>
  <w:style w:type="character" w:customStyle="1" w:styleId="HeaderChar">
    <w:name w:val="Header Char"/>
    <w:aliases w:val="Znak Char,APEK-4 Char,header1 Char,Glava Znak Char Znak Znak Char,Glava Znak Znak Znak Znak Znak Znak Char,Glava Znak Znak1 Char,Glava Znak Znak1 Znak Znak Znak Char,Glava Znak1 Znak Char,Glava Znak1 Znak Znak Znak Znak Char,Glava Znak2 Char"/>
    <w:basedOn w:val="DefaultParagraphFont"/>
    <w:link w:val="Header"/>
    <w:uiPriority w:val="99"/>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iPriority w:val="99"/>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table" w:styleId="TableGrid">
    <w:name w:val="Table Grid"/>
    <w:aliases w:val="Tabela - mreža"/>
    <w:basedOn w:val="TableNormal"/>
    <w:uiPriority w:val="39"/>
    <w:rsid w:val="009C4032"/>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92A43-B6D4-4879-9FBD-45C8E5FB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259</Words>
  <Characters>1495</Characters>
  <Application>Microsoft Office Word</Application>
  <DocSecurity>0</DocSecurity>
  <Lines>38</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Katja Hodošček</cp:lastModifiedBy>
  <cp:revision>2</cp:revision>
  <dcterms:created xsi:type="dcterms:W3CDTF">2026-06-12T07:51:00Z</dcterms:created>
  <dcterms:modified xsi:type="dcterms:W3CDTF">2026-06-12T07:51:00Z</dcterms:modified>
</cp:coreProperties>
</file>